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Coast Community College District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District Consultation Council Meeting January 13, 2014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F17FA" w:rsidRDefault="005A01E4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Brief Overview</w:t>
      </w:r>
      <w:r w:rsidR="002F17F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Strategic Planning vs Operational Planning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purpose of strategic planning is contained in the definition of planning.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Planning is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anticipating trends and determining the best strategies to achieve organizational goals and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objectives.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w:r>
        <w:rPr>
          <w:rFonts w:ascii="Times New Roman" w:hAnsi="Times New Roman" w:cs="Times New Roman"/>
          <w:sz w:val="24"/>
          <w:szCs w:val="24"/>
        </w:rPr>
        <w:t>CCCD</w:t>
      </w:r>
      <w:r>
        <w:rPr>
          <w:rFonts w:ascii="Times New Roman" w:hAnsi="Times New Roman" w:cs="Times New Roman"/>
          <w:sz w:val="24"/>
          <w:szCs w:val="24"/>
        </w:rPr>
        <w:t>, the strategic planning process provides the framework to advance the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district’s mission, vision and goals; this is accomplished by the </w:t>
      </w:r>
      <w:r>
        <w:rPr>
          <w:rFonts w:ascii="Times New Roman" w:hAnsi="Times New Roman" w:cs="Times New Roman"/>
          <w:sz w:val="24"/>
          <w:szCs w:val="24"/>
        </w:rPr>
        <w:t>District Office and C</w:t>
      </w:r>
      <w:r>
        <w:rPr>
          <w:rFonts w:ascii="Times New Roman" w:hAnsi="Times New Roman" w:cs="Times New Roman"/>
          <w:sz w:val="24"/>
          <w:szCs w:val="24"/>
        </w:rPr>
        <w:t>olleges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specifically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taking action to better meet the needs of students and the internal and external communities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thereby advance their individual college missions to serve students and the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and external communities.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traditional types of planning used are: strategic and operational</w:t>
      </w:r>
      <w:r w:rsidR="00BB535D">
        <w:rPr>
          <w:rFonts w:ascii="Times New Roman" w:hAnsi="Times New Roman" w:cs="Times New Roman"/>
          <w:sz w:val="24"/>
          <w:szCs w:val="24"/>
        </w:rPr>
        <w:t xml:space="preserve"> (or tactical)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Strategic planning – a visionary pr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ocess that results in major and far-reaching strategic </w:t>
      </w:r>
      <w:r>
        <w:rPr>
          <w:rFonts w:ascii="Times New Roman" w:hAnsi="Times New Roman" w:cs="Times New Roman"/>
          <w:b/>
          <w:bCs/>
          <w:sz w:val="24"/>
          <w:szCs w:val="24"/>
        </w:rPr>
        <w:t>goals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and related objectives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for the future to advance the college/district office/district-wide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goals for service to students and the community. </w:t>
      </w:r>
      <w:r>
        <w:rPr>
          <w:rFonts w:ascii="Times New Roman" w:hAnsi="Times New Roman" w:cs="Times New Roman"/>
          <w:sz w:val="24"/>
          <w:szCs w:val="24"/>
        </w:rPr>
        <w:t>Strategic plans provide the foundation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operational planning in the form of policies, procedures, and strategies</w:t>
      </w:r>
      <w:r>
        <w:rPr>
          <w:rFonts w:ascii="Times New Roman" w:hAnsi="Times New Roman" w:cs="Times New Roman"/>
          <w:sz w:val="24"/>
          <w:szCs w:val="24"/>
        </w:rPr>
        <w:t>/actions</w:t>
      </w:r>
      <w:r>
        <w:rPr>
          <w:rFonts w:ascii="Times New Roman" w:hAnsi="Times New Roman" w:cs="Times New Roman"/>
          <w:sz w:val="24"/>
          <w:szCs w:val="24"/>
        </w:rPr>
        <w:t xml:space="preserve"> for obtaining and using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resources to achieve those directions. </w:t>
      </w:r>
    </w:p>
    <w:p w:rsidR="00600BA2" w:rsidRDefault="00600BA2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00BA2" w:rsidRPr="00600BA2" w:rsidRDefault="00600BA2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be useful, objectives related to strategic goals need to be </w:t>
      </w:r>
      <w:r w:rsidRPr="00600BA2">
        <w:rPr>
          <w:rFonts w:ascii="Times New Roman" w:hAnsi="Times New Roman" w:cs="Times New Roman"/>
          <w:b/>
          <w:sz w:val="24"/>
          <w:szCs w:val="24"/>
        </w:rPr>
        <w:t>specific, measurable, time-bound and realistic.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Colleges and the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istrict 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ffice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14D4">
        <w:rPr>
          <w:rFonts w:ascii="Times New Roman" w:hAnsi="Times New Roman" w:cs="Times New Roman"/>
          <w:sz w:val="24"/>
          <w:szCs w:val="24"/>
        </w:rPr>
        <w:t xml:space="preserve">could </w:t>
      </w:r>
      <w:r>
        <w:rPr>
          <w:rFonts w:ascii="Times New Roman" w:hAnsi="Times New Roman" w:cs="Times New Roman"/>
          <w:sz w:val="24"/>
          <w:szCs w:val="24"/>
        </w:rPr>
        <w:t xml:space="preserve">determine their own </w:t>
      </w:r>
      <w:r>
        <w:rPr>
          <w:rFonts w:ascii="Times New Roman" w:hAnsi="Times New Roman" w:cs="Times New Roman"/>
          <w:sz w:val="24"/>
          <w:szCs w:val="24"/>
        </w:rPr>
        <w:t xml:space="preserve">related </w:t>
      </w:r>
      <w:r>
        <w:rPr>
          <w:rFonts w:ascii="Times New Roman" w:hAnsi="Times New Roman" w:cs="Times New Roman"/>
          <w:sz w:val="24"/>
          <w:szCs w:val="24"/>
        </w:rPr>
        <w:t>strategic goals</w:t>
      </w:r>
      <w:r>
        <w:rPr>
          <w:rFonts w:ascii="Times New Roman" w:hAnsi="Times New Roman" w:cs="Times New Roman"/>
          <w:sz w:val="24"/>
          <w:szCs w:val="24"/>
        </w:rPr>
        <w:t xml:space="preserve"> and objectives</w:t>
      </w:r>
      <w:r>
        <w:rPr>
          <w:rFonts w:ascii="Times New Roman" w:hAnsi="Times New Roman" w:cs="Times New Roman"/>
          <w:sz w:val="24"/>
          <w:szCs w:val="24"/>
        </w:rPr>
        <w:t xml:space="preserve"> that advance di</w:t>
      </w:r>
      <w:r>
        <w:rPr>
          <w:rFonts w:ascii="Times New Roman" w:hAnsi="Times New Roman" w:cs="Times New Roman"/>
          <w:sz w:val="24"/>
          <w:szCs w:val="24"/>
        </w:rPr>
        <w:t>strict-wide strategic goals and objectives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Operational planning (action planning) – developing detailed, short-term statements about</w:t>
      </w:r>
    </w:p>
    <w:p w:rsidR="002F17FA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what is to be done, who is to do it, and how it is to be done. </w:t>
      </w:r>
      <w:r>
        <w:rPr>
          <w:rFonts w:ascii="Times New Roman" w:hAnsi="Times New Roman" w:cs="Times New Roman"/>
          <w:sz w:val="24"/>
          <w:szCs w:val="24"/>
        </w:rPr>
        <w:t>These are plans to implement the</w:t>
      </w:r>
    </w:p>
    <w:p w:rsidR="00BC4309" w:rsidRDefault="002F17FA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strategic plan goals and objectives</w:t>
      </w:r>
      <w:r>
        <w:rPr>
          <w:rFonts w:ascii="Times New Roman" w:hAnsi="Times New Roman" w:cs="Times New Roman"/>
          <w:sz w:val="24"/>
          <w:szCs w:val="24"/>
        </w:rPr>
        <w:t>. This process often involves setting work standards and schedules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necessary to implement the objectives. Whereas strategic planning looks at the organization as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whole, operational plans focus on action carried out by specific </w:t>
      </w:r>
      <w:r>
        <w:rPr>
          <w:rFonts w:ascii="Times New Roman" w:hAnsi="Times New Roman" w:cs="Times New Roman"/>
          <w:sz w:val="24"/>
          <w:szCs w:val="24"/>
        </w:rPr>
        <w:t>units</w:t>
      </w:r>
      <w:r>
        <w:rPr>
          <w:rFonts w:ascii="Times New Roman" w:hAnsi="Times New Roman" w:cs="Times New Roman"/>
          <w:sz w:val="24"/>
          <w:szCs w:val="24"/>
        </w:rPr>
        <w:t xml:space="preserve"> and department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managers in the implementation of daily and weekly operations. Important to operational plans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specificity and time frame for completion </w:t>
      </w:r>
      <w:r>
        <w:rPr>
          <w:rFonts w:ascii="Times New Roman" w:hAnsi="Times New Roman" w:cs="Times New Roman"/>
          <w:sz w:val="24"/>
          <w:szCs w:val="24"/>
        </w:rPr>
        <w:t>for the action in the plan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Operational planning involves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both the development of plans to improve and change daily operations as well as the development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of capital projects that will ultimately be used in daily operations. Note that capital planning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activities often span a longer period of time than plans around day-to-day operations.</w:t>
      </w:r>
    </w:p>
    <w:p w:rsidR="00EC3ED3" w:rsidRDefault="00EC3ED3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Strategic Planning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and Resource Allocation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drives budget development.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resources of the district advance strategic planning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goals and objectives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but also are required to support operational planning </w:t>
      </w:r>
      <w:r>
        <w:rPr>
          <w:rFonts w:ascii="Times New Roman" w:hAnsi="Times New Roman" w:cs="Times New Roman"/>
          <w:sz w:val="24"/>
          <w:szCs w:val="24"/>
        </w:rPr>
        <w:t>such as covering utility costs,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salaries</w:t>
      </w:r>
      <w:r>
        <w:rPr>
          <w:rFonts w:ascii="Times New Roman" w:hAnsi="Times New Roman" w:cs="Times New Roman"/>
          <w:sz w:val="24"/>
          <w:szCs w:val="24"/>
        </w:rPr>
        <w:t xml:space="preserve"> and benefit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and funding systems implementation, capital development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operating costs and enrollment growth. A typical term used to apply to all of these items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“operational commitments.” Part of the annual budget process is determining the cost of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>operational commitments and whether or not they still exist as priorities and determining how these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needs balance against needs coming from strategic planning efforts.</w:t>
      </w:r>
    </w:p>
    <w:p w:rsidR="001600D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600D8" w:rsidRPr="00DA1898" w:rsidRDefault="001600D8" w:rsidP="001600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Not all planning requires additional funding. </w:t>
      </w:r>
      <w:r>
        <w:rPr>
          <w:rFonts w:ascii="Times New Roman" w:hAnsi="Times New Roman" w:cs="Times New Roman"/>
          <w:sz w:val="24"/>
          <w:szCs w:val="24"/>
        </w:rPr>
        <w:t>Some plans requi</w:t>
      </w:r>
      <w:r w:rsidR="00DA1898">
        <w:rPr>
          <w:rFonts w:ascii="Times New Roman" w:hAnsi="Times New Roman" w:cs="Times New Roman"/>
          <w:sz w:val="24"/>
          <w:szCs w:val="24"/>
        </w:rPr>
        <w:t xml:space="preserve">re a reallocation of resources, </w:t>
      </w:r>
      <w:r>
        <w:rPr>
          <w:rFonts w:ascii="Times New Roman" w:hAnsi="Times New Roman" w:cs="Times New Roman"/>
          <w:sz w:val="24"/>
          <w:szCs w:val="24"/>
        </w:rPr>
        <w:t>new processes or procedures. In some cases, strategic p</w:t>
      </w:r>
      <w:r w:rsidR="00DA1898">
        <w:rPr>
          <w:rFonts w:ascii="Times New Roman" w:hAnsi="Times New Roman" w:cs="Times New Roman"/>
          <w:sz w:val="24"/>
          <w:szCs w:val="24"/>
        </w:rPr>
        <w:t xml:space="preserve">lanning efforts may result in a </w:t>
      </w:r>
      <w:r>
        <w:rPr>
          <w:rFonts w:ascii="Times New Roman" w:hAnsi="Times New Roman" w:cs="Times New Roman"/>
          <w:sz w:val="24"/>
          <w:szCs w:val="24"/>
        </w:rPr>
        <w:t xml:space="preserve">recommendation to allocate fewer resources to particular efforts. </w:t>
      </w:r>
      <w:r w:rsidR="00DA1898">
        <w:rPr>
          <w:rFonts w:ascii="Times New Roman" w:hAnsi="Times New Roman" w:cs="Times New Roman"/>
          <w:sz w:val="24"/>
          <w:szCs w:val="24"/>
        </w:rPr>
        <w:t xml:space="preserve">Effective planning looks at all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possibilities in attempting to achieve desired outcomes.</w:t>
      </w:r>
    </w:p>
    <w:p w:rsidR="001600D8" w:rsidRDefault="001600D8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00D8" w:rsidRDefault="001600D8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C3ED3" w:rsidRDefault="00EC3ED3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169F">
        <w:rPr>
          <w:rFonts w:ascii="Times New Roman" w:hAnsi="Times New Roman" w:cs="Times New Roman"/>
          <w:b/>
          <w:sz w:val="24"/>
          <w:szCs w:val="24"/>
        </w:rPr>
        <w:t>Strategic Planning Framework and Steps</w:t>
      </w:r>
    </w:p>
    <w:p w:rsidR="00EC3ED3" w:rsidRDefault="0029169F" w:rsidP="002F17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A6C039" wp14:editId="37291004">
                <wp:simplePos x="0" y="0"/>
                <wp:positionH relativeFrom="column">
                  <wp:posOffset>5063490</wp:posOffset>
                </wp:positionH>
                <wp:positionV relativeFrom="paragraph">
                  <wp:posOffset>70485</wp:posOffset>
                </wp:positionV>
                <wp:extent cx="1617784" cy="1617345"/>
                <wp:effectExtent l="0" t="0" r="20955" b="209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4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Accountability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Implement and assess strategic goals and objectives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Assess and improve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Review planning processes</w:t>
                            </w:r>
                          </w:p>
                          <w:p w:rsidR="0029169F" w:rsidRDefault="0029169F" w:rsidP="00291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7pt;margin-top:5.55pt;width:127.4pt;height:127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">
                <v:textbox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Accountability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Implement and assess strategic goals and objectives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Assess and improve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Review planning processes</w:t>
                      </w:r>
                    </w:p>
                    <w:p w:rsidR="0029169F" w:rsidRDefault="0029169F" w:rsidP="0029169F"/>
                  </w:txbxContent>
                </v:textbox>
              </v:shape>
            </w:pict>
          </mc:Fallback>
        </mc:AlternateContent>
      </w: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CB36FA" wp14:editId="2508D82F">
                <wp:simplePos x="0" y="0"/>
                <wp:positionH relativeFrom="column">
                  <wp:posOffset>3446585</wp:posOffset>
                </wp:positionH>
                <wp:positionV relativeFrom="paragraph">
                  <wp:posOffset>70973</wp:posOffset>
                </wp:positionV>
                <wp:extent cx="1617784" cy="1617345"/>
                <wp:effectExtent l="0" t="0" r="20955" b="2095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7784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Planning and Implementation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Develop operational plans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Link strategic plan to other plans (financial, IT, HR and college specific plans)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Allocate to priorities</w:t>
                            </w:r>
                          </w:p>
                          <w:p w:rsidR="0029169F" w:rsidRDefault="0029169F" w:rsidP="00291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71.4pt;margin-top:5.6pt;width:127.4pt;height:12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">
                <v:textbox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Planning and Implementation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Develop operational plans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Link strategic plan to other plans (financial, IT, HR and college specific plans)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Allocate to priorities</w:t>
                      </w:r>
                    </w:p>
                    <w:p w:rsidR="0029169F" w:rsidRDefault="0029169F" w:rsidP="0029169F"/>
                  </w:txbxContent>
                </v:textbox>
              </v:shape>
            </w:pict>
          </mc:Fallback>
        </mc:AlternateContent>
      </w: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DB2C32" wp14:editId="083B47F2">
                <wp:simplePos x="0" y="0"/>
                <wp:positionH relativeFrom="column">
                  <wp:posOffset>2249952</wp:posOffset>
                </wp:positionH>
                <wp:positionV relativeFrom="paragraph">
                  <wp:posOffset>70485</wp:posOffset>
                </wp:positionV>
                <wp:extent cx="1195705" cy="1617345"/>
                <wp:effectExtent l="0" t="0" r="23495" b="2095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Strategic Goals/Priorities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Develop strategic goals and related objectives</w:t>
                            </w:r>
                          </w:p>
                          <w:p w:rsidR="0029169F" w:rsidRDefault="0029169F" w:rsidP="00291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77.15pt;margin-top:5.55pt;width:94.15pt;height:12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">
                <v:textbox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Strategic Goals/Priorities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Develop strategic goals and related objectives</w:t>
                      </w:r>
                    </w:p>
                    <w:p w:rsidR="0029169F" w:rsidRDefault="0029169F" w:rsidP="0029169F"/>
                  </w:txbxContent>
                </v:textbox>
              </v:shape>
            </w:pict>
          </mc:Fallback>
        </mc:AlternateContent>
      </w: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43B0DB" wp14:editId="70E4A642">
                <wp:simplePos x="0" y="0"/>
                <wp:positionH relativeFrom="column">
                  <wp:posOffset>913765</wp:posOffset>
                </wp:positionH>
                <wp:positionV relativeFrom="paragraph">
                  <wp:posOffset>70485</wp:posOffset>
                </wp:positionV>
                <wp:extent cx="1336040" cy="1403985"/>
                <wp:effectExtent l="0" t="0" r="16510" b="2095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Strategic Thinking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Identify key issues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Gap analysis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Assumptions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Identify key initiatives</w:t>
                            </w:r>
                          </w:p>
                          <w:p w:rsidR="0029169F" w:rsidRDefault="0029169F" w:rsidP="00291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71.95pt;margin-top:5.55pt;width:105.2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">
                <v:textbox style="mso-fit-shape-to-text:t"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Strategic Thinking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Identify key issues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Gap analysis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Assumptions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Identify key initiatives</w:t>
                      </w:r>
                    </w:p>
                    <w:p w:rsidR="0029169F" w:rsidRDefault="0029169F" w:rsidP="0029169F"/>
                  </w:txbxContent>
                </v:textbox>
              </v:shape>
            </w:pict>
          </mc:Fallback>
        </mc:AlternateContent>
      </w: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DFA35" wp14:editId="180480D9">
                <wp:simplePos x="0" y="0"/>
                <wp:positionH relativeFrom="column">
                  <wp:posOffset>-539750</wp:posOffset>
                </wp:positionH>
                <wp:positionV relativeFrom="paragraph">
                  <wp:posOffset>70485</wp:posOffset>
                </wp:positionV>
                <wp:extent cx="1453515" cy="1617345"/>
                <wp:effectExtent l="0" t="0" r="13335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3515" cy="161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C3ED3">
                              <w:rPr>
                                <w:b/>
                              </w:rPr>
                              <w:t>Environmental Scanning</w:t>
                            </w:r>
                          </w:p>
                          <w:p w:rsidR="0029169F" w:rsidRDefault="0029169F" w:rsidP="0029169F">
                            <w:pPr>
                              <w:tabs>
                                <w:tab w:val="left" w:pos="360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Issues facing CCC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Data trends and analyses</w:t>
                            </w:r>
                          </w:p>
                          <w:p w:rsidR="0029169F" w:rsidRDefault="002916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42.5pt;margin-top:5.55pt;width:114.45pt;height:1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">
                <v:textbox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 w:rsidRPr="00EC3ED3">
                        <w:rPr>
                          <w:b/>
                        </w:rPr>
                        <w:t>Environmental Scanning</w:t>
                      </w:r>
                    </w:p>
                    <w:p w:rsidR="0029169F" w:rsidRDefault="0029169F" w:rsidP="0029169F">
                      <w:pPr>
                        <w:tabs>
                          <w:tab w:val="left" w:pos="360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Issues facing CCC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Data trends and analyses</w:t>
                      </w:r>
                    </w:p>
                    <w:p w:rsidR="0029169F" w:rsidRDefault="0029169F"/>
                  </w:txbxContent>
                </v:textbox>
              </v:shape>
            </w:pict>
          </mc:Fallback>
        </mc:AlternateContent>
      </w:r>
      <w:r w:rsidRPr="002916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FC425" wp14:editId="60A4ABF0">
                <wp:simplePos x="0" y="0"/>
                <wp:positionH relativeFrom="column">
                  <wp:posOffset>1136650</wp:posOffset>
                </wp:positionH>
                <wp:positionV relativeFrom="paragraph">
                  <wp:posOffset>70485</wp:posOffset>
                </wp:positionV>
                <wp:extent cx="1336040" cy="1403985"/>
                <wp:effectExtent l="0" t="0" r="16510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69F" w:rsidRPr="00EC3ED3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Develop Strategic Thinking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Identify key issues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Gap analysis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Assumptions</w:t>
                            </w:r>
                          </w:p>
                          <w:p w:rsidR="0029169F" w:rsidRDefault="0029169F" w:rsidP="002916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  <w:r>
                              <w:t>Identify key initiatives</w:t>
                            </w:r>
                          </w:p>
                          <w:p w:rsidR="0029169F" w:rsidRDefault="0029169F" w:rsidP="0029169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89.5pt;margin-top:5.55pt;width:105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">
                <v:textbox style="mso-fit-shape-to-text:t">
                  <w:txbxContent>
                    <w:p w:rsidR="0029169F" w:rsidRPr="00EC3ED3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Develop Strategic Thinking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Identify key issues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Gap analysis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Assumptions</w:t>
                      </w:r>
                    </w:p>
                    <w:p w:rsidR="0029169F" w:rsidRDefault="0029169F" w:rsidP="002916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  <w:r>
                        <w:t>Identify key initiatives</w:t>
                      </w:r>
                    </w:p>
                    <w:p w:rsidR="0029169F" w:rsidRDefault="0029169F" w:rsidP="0029169F"/>
                  </w:txbxContent>
                </v:textbox>
              </v:shape>
            </w:pict>
          </mc:Fallback>
        </mc:AlternateContent>
      </w:r>
    </w:p>
    <w:sectPr w:rsidR="00EC3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216BA"/>
    <w:multiLevelType w:val="hybridMultilevel"/>
    <w:tmpl w:val="B2088BEE"/>
    <w:lvl w:ilvl="0" w:tplc="2A9C21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FA"/>
    <w:rsid w:val="00090C66"/>
    <w:rsid w:val="001600D8"/>
    <w:rsid w:val="0029169F"/>
    <w:rsid w:val="002F17FA"/>
    <w:rsid w:val="005A01E4"/>
    <w:rsid w:val="00600BA2"/>
    <w:rsid w:val="006614D4"/>
    <w:rsid w:val="00BB535D"/>
    <w:rsid w:val="00BC4309"/>
    <w:rsid w:val="00DA1898"/>
    <w:rsid w:val="00EC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E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1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6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aserban</dc:creator>
  <cp:lastModifiedBy>aserban</cp:lastModifiedBy>
  <cp:revision>9</cp:revision>
  <dcterms:created xsi:type="dcterms:W3CDTF">2014-01-13T15:17:00Z</dcterms:created>
  <dcterms:modified xsi:type="dcterms:W3CDTF">2014-01-13T15:38:00Z</dcterms:modified>
</cp:coreProperties>
</file>